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ind w:firstLine="241" w:firstLineChars="100"/>
        <w:jc w:val="both"/>
        <w:textAlignment w:val="auto"/>
        <w:rPr>
          <w:rFonts w:cs="华文仿宋" w:asciiTheme="minorEastAsia" w:hAnsiTheme="minorEastAsia" w:eastAsiaTheme="minorEastAsia"/>
          <w:sz w:val="24"/>
          <w:szCs w:val="24"/>
        </w:rPr>
      </w:pPr>
      <w:r>
        <w:rPr>
          <w:rFonts w:hint="eastAsia" w:cs="华文仿宋" w:asciiTheme="minorEastAsia" w:hAnsiTheme="minorEastAsia" w:eastAsiaTheme="minorEastAsia"/>
          <w:b/>
          <w:sz w:val="24"/>
          <w:szCs w:val="24"/>
        </w:rPr>
        <w:t>四川省202</w:t>
      </w:r>
      <w:r>
        <w:rPr>
          <w:rFonts w:cs="华文仿宋" w:asciiTheme="minorEastAsia" w:hAnsiTheme="minorEastAsia" w:eastAsiaTheme="minorEastAsia"/>
          <w:b/>
          <w:sz w:val="24"/>
          <w:szCs w:val="24"/>
        </w:rPr>
        <w:t>1</w:t>
      </w:r>
      <w:r>
        <w:rPr>
          <w:rFonts w:hint="eastAsia" w:cs="华文仿宋" w:asciiTheme="minorEastAsia" w:hAnsiTheme="minorEastAsia" w:eastAsiaTheme="minorEastAsia"/>
          <w:b/>
          <w:sz w:val="24"/>
          <w:szCs w:val="24"/>
        </w:rPr>
        <w:t>年全国硕士研究生招生考试网上报名公告</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cs="华文仿宋" w:asciiTheme="minorEastAsia" w:hAnsiTheme="minorEastAsia" w:eastAsiaTheme="minorEastAsia"/>
          <w:sz w:val="24"/>
          <w:szCs w:val="24"/>
        </w:rPr>
      </w:pPr>
      <w:r>
        <w:rPr>
          <w:rFonts w:hint="eastAsia" w:cs="华文仿宋" w:asciiTheme="minorEastAsia" w:hAnsiTheme="minorEastAsia" w:eastAsiaTheme="minorEastAsia"/>
          <w:sz w:val="24"/>
          <w:szCs w:val="24"/>
        </w:rPr>
        <w:t xml:space="preserve">    202</w:t>
      </w:r>
      <w:r>
        <w:rPr>
          <w:rFonts w:cs="华文仿宋" w:asciiTheme="minorEastAsia" w:hAnsiTheme="minorEastAsia" w:eastAsiaTheme="minorEastAsia"/>
          <w:sz w:val="24"/>
          <w:szCs w:val="24"/>
        </w:rPr>
        <w:t>1</w:t>
      </w:r>
      <w:r>
        <w:rPr>
          <w:rFonts w:hint="eastAsia" w:cs="华文仿宋" w:asciiTheme="minorEastAsia" w:hAnsiTheme="minorEastAsia" w:eastAsiaTheme="minorEastAsia"/>
          <w:sz w:val="24"/>
          <w:szCs w:val="24"/>
        </w:rPr>
        <w:t>年全国硕士研究生招生考试网上报名工作开始在即，</w:t>
      </w:r>
      <w:r>
        <w:rPr>
          <w:rFonts w:cs="华文仿宋" w:asciiTheme="minorEastAsia" w:hAnsiTheme="minorEastAsia" w:eastAsiaTheme="minorEastAsia"/>
          <w:sz w:val="24"/>
          <w:szCs w:val="24"/>
        </w:rPr>
        <w:t>根据教育部</w:t>
      </w:r>
      <w:r>
        <w:rPr>
          <w:rFonts w:hint="eastAsia" w:cs="华文仿宋" w:asciiTheme="minorEastAsia" w:hAnsiTheme="minorEastAsia" w:eastAsiaTheme="minorEastAsia"/>
          <w:sz w:val="24"/>
          <w:szCs w:val="24"/>
        </w:rPr>
        <w:t>相</w:t>
      </w:r>
      <w:r>
        <w:rPr>
          <w:rFonts w:cs="华文仿宋" w:asciiTheme="minorEastAsia" w:hAnsiTheme="minorEastAsia" w:eastAsiaTheme="minorEastAsia"/>
          <w:sz w:val="24"/>
          <w:szCs w:val="24"/>
        </w:rPr>
        <w:t>关文件</w:t>
      </w:r>
      <w:r>
        <w:rPr>
          <w:rFonts w:hint="eastAsia" w:cs="华文仿宋" w:asciiTheme="minorEastAsia" w:hAnsiTheme="minorEastAsia" w:eastAsiaTheme="minorEastAsia"/>
          <w:sz w:val="24"/>
          <w:szCs w:val="24"/>
        </w:rPr>
        <w:t>要求和我省实际，现</w:t>
      </w:r>
      <w:r>
        <w:rPr>
          <w:rFonts w:cs="华文仿宋" w:asciiTheme="minorEastAsia" w:hAnsiTheme="minorEastAsia" w:eastAsiaTheme="minorEastAsia"/>
          <w:sz w:val="24"/>
          <w:szCs w:val="24"/>
        </w:rPr>
        <w:t>就有关事项公告如下：</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cs="华文仿宋" w:asciiTheme="minorEastAsia" w:hAnsiTheme="minorEastAsia" w:eastAsiaTheme="minorEastAsia"/>
          <w:sz w:val="24"/>
          <w:szCs w:val="24"/>
        </w:rPr>
      </w:pPr>
      <w:r>
        <w:rPr>
          <w:rFonts w:hint="eastAsia" w:cs="华文仿宋" w:asciiTheme="minorEastAsia" w:hAnsiTheme="minorEastAsia" w:eastAsiaTheme="minorEastAsia"/>
          <w:sz w:val="24"/>
          <w:szCs w:val="24"/>
        </w:rPr>
        <w:t xml:space="preserve">    一、报名安排</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cs="华文仿宋" w:asciiTheme="minorEastAsia" w:hAnsiTheme="minorEastAsia" w:eastAsiaTheme="minorEastAsia"/>
          <w:sz w:val="24"/>
          <w:szCs w:val="24"/>
        </w:rPr>
      </w:pPr>
      <w:r>
        <w:rPr>
          <w:rFonts w:hint="eastAsia" w:cs="华文仿宋" w:asciiTheme="minorEastAsia" w:hAnsiTheme="minorEastAsia" w:eastAsiaTheme="minorEastAsia"/>
          <w:sz w:val="24"/>
          <w:szCs w:val="24"/>
        </w:rPr>
        <w:t xml:space="preserve">    1、网上报名时间：20</w:t>
      </w:r>
      <w:r>
        <w:rPr>
          <w:rFonts w:cs="华文仿宋" w:asciiTheme="minorEastAsia" w:hAnsiTheme="minorEastAsia" w:eastAsiaTheme="minorEastAsia"/>
          <w:sz w:val="24"/>
          <w:szCs w:val="24"/>
        </w:rPr>
        <w:t>20</w:t>
      </w:r>
      <w:r>
        <w:rPr>
          <w:rFonts w:hint="eastAsia" w:cs="华文仿宋" w:asciiTheme="minorEastAsia" w:hAnsiTheme="minorEastAsia" w:eastAsiaTheme="minorEastAsia"/>
          <w:sz w:val="24"/>
          <w:szCs w:val="24"/>
        </w:rPr>
        <w:t>年10月10日至31日每天9:00-22:00，面向所有考生。</w:t>
      </w:r>
      <w:r>
        <w:rPr>
          <w:rFonts w:cs="华文仿宋" w:asciiTheme="minorEastAsia" w:hAnsiTheme="minorEastAsia" w:eastAsiaTheme="minorEastAsia"/>
          <w:sz w:val="24"/>
          <w:szCs w:val="24"/>
        </w:rPr>
        <w:t>考生登录研招网</w:t>
      </w:r>
      <w:r>
        <w:rPr>
          <w:rFonts w:hint="eastAsia" w:cs="华文仿宋" w:asciiTheme="minorEastAsia" w:hAnsiTheme="minorEastAsia" w:eastAsiaTheme="minorEastAsia"/>
          <w:sz w:val="24"/>
          <w:szCs w:val="24"/>
        </w:rPr>
        <w:t>（yz.chsi.com.cn）</w:t>
      </w:r>
      <w:r>
        <w:rPr>
          <w:rFonts w:cs="华文仿宋" w:asciiTheme="minorEastAsia" w:hAnsiTheme="minorEastAsia" w:eastAsiaTheme="minorEastAsia"/>
          <w:sz w:val="24"/>
          <w:szCs w:val="24"/>
        </w:rPr>
        <w:t>，按网站的提示和有关要求如实、认真填写本人报名信息</w:t>
      </w:r>
      <w:r>
        <w:rPr>
          <w:rFonts w:hint="eastAsia" w:cs="华文仿宋" w:asciiTheme="minorEastAsia" w:hAnsiTheme="minorEastAsia" w:eastAsiaTheme="minorEastAsia"/>
          <w:sz w:val="24"/>
          <w:szCs w:val="24"/>
        </w:rPr>
        <w:t>并完成网上缴费</w:t>
      </w:r>
      <w:r>
        <w:rPr>
          <w:rFonts w:cs="华文仿宋" w:asciiTheme="minorEastAsia" w:hAnsiTheme="minorEastAsia" w:eastAsiaTheme="minorEastAsia"/>
          <w:sz w:val="24"/>
          <w:szCs w:val="24"/>
        </w:rPr>
        <w:t>,期间考生可修改本人信息。</w:t>
      </w:r>
      <w:r>
        <w:rPr>
          <w:rFonts w:hint="eastAsia" w:cs="华文仿宋" w:asciiTheme="minorEastAsia" w:hAnsiTheme="minorEastAsia" w:eastAsiaTheme="minorEastAsia"/>
          <w:sz w:val="24"/>
          <w:szCs w:val="24"/>
        </w:rPr>
        <w:t>逾期不再补报，也不得再修改报名信息。</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cs="华文仿宋" w:asciiTheme="minorEastAsia" w:hAnsiTheme="minorEastAsia" w:eastAsiaTheme="minorEastAsia"/>
          <w:sz w:val="24"/>
          <w:szCs w:val="24"/>
        </w:rPr>
      </w:pPr>
      <w:r>
        <w:rPr>
          <w:rFonts w:hint="eastAsia" w:cs="华文仿宋" w:asciiTheme="minorEastAsia" w:hAnsiTheme="minorEastAsia" w:eastAsiaTheme="minorEastAsia"/>
          <w:sz w:val="24"/>
          <w:szCs w:val="24"/>
        </w:rPr>
        <w:t xml:space="preserve">    2、网上预报名时间：20</w:t>
      </w:r>
      <w:r>
        <w:rPr>
          <w:rFonts w:cs="华文仿宋" w:asciiTheme="minorEastAsia" w:hAnsiTheme="minorEastAsia" w:eastAsiaTheme="minorEastAsia"/>
          <w:sz w:val="24"/>
          <w:szCs w:val="24"/>
        </w:rPr>
        <w:t>20</w:t>
      </w:r>
      <w:r>
        <w:rPr>
          <w:rFonts w:hint="eastAsia" w:cs="华文仿宋" w:asciiTheme="minorEastAsia" w:hAnsiTheme="minorEastAsia" w:eastAsiaTheme="minorEastAsia"/>
          <w:sz w:val="24"/>
          <w:szCs w:val="24"/>
        </w:rPr>
        <w:t>年9月24日至27日每天9:00-22:00</w:t>
      </w:r>
      <w:r>
        <w:rPr>
          <w:rFonts w:cs="华文仿宋" w:asciiTheme="minorEastAsia" w:hAnsiTheme="minorEastAsia" w:eastAsiaTheme="minorEastAsia"/>
          <w:sz w:val="24"/>
          <w:szCs w:val="24"/>
        </w:rPr>
        <w:t>,</w:t>
      </w:r>
      <w:r>
        <w:rPr>
          <w:rFonts w:hint="eastAsia" w:cs="华文仿宋" w:asciiTheme="minorEastAsia" w:hAnsiTheme="minorEastAsia" w:eastAsiaTheme="minorEastAsia"/>
          <w:sz w:val="24"/>
          <w:szCs w:val="24"/>
        </w:rPr>
        <w:t>面向省内普通</w:t>
      </w:r>
      <w:r>
        <w:rPr>
          <w:rFonts w:cs="华文仿宋" w:asciiTheme="minorEastAsia" w:hAnsiTheme="minorEastAsia" w:eastAsiaTheme="minorEastAsia"/>
          <w:sz w:val="24"/>
          <w:szCs w:val="24"/>
        </w:rPr>
        <w:t>高校应届本科毕业生</w:t>
      </w:r>
      <w:r>
        <w:rPr>
          <w:rFonts w:hint="eastAsia" w:cs="华文仿宋" w:asciiTheme="minorEastAsia" w:hAnsiTheme="minorEastAsia" w:eastAsiaTheme="minorEastAsia"/>
          <w:sz w:val="24"/>
          <w:szCs w:val="24"/>
        </w:rPr>
        <w:t>。预报名期间，“网上支付”功能同时开通，支付成功的预报名信息有效，在正式报名期间</w:t>
      </w:r>
      <w:r>
        <w:rPr>
          <w:rFonts w:cs="华文仿宋" w:asciiTheme="minorEastAsia" w:hAnsiTheme="minorEastAsia" w:eastAsiaTheme="minorEastAsia"/>
          <w:sz w:val="24"/>
          <w:szCs w:val="24"/>
        </w:rPr>
        <w:t>无需重复报名</w:t>
      </w:r>
      <w:r>
        <w:rPr>
          <w:rFonts w:hint="eastAsia" w:cs="华文仿宋" w:asciiTheme="minorEastAsia" w:hAnsiTheme="minorEastAsia" w:eastAsiaTheme="minorEastAsia"/>
          <w:sz w:val="24"/>
          <w:szCs w:val="24"/>
        </w:rPr>
        <w:t>，但必须按要求进行网报信息确认</w:t>
      </w:r>
      <w:r>
        <w:rPr>
          <w:rFonts w:cs="华文仿宋" w:asciiTheme="minorEastAsia" w:hAnsiTheme="minorEastAsia" w:eastAsiaTheme="minorEastAsia"/>
          <w:sz w:val="24"/>
          <w:szCs w:val="24"/>
        </w:rPr>
        <w:t>。</w:t>
      </w:r>
      <w:r>
        <w:rPr>
          <w:rFonts w:hint="eastAsia" w:cs="华文仿宋" w:asciiTheme="minorEastAsia" w:hAnsiTheme="minorEastAsia" w:eastAsia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00"/>
        <w:textAlignment w:val="auto"/>
        <w:rPr>
          <w:rFonts w:cs="华文仿宋" w:asciiTheme="minorEastAsia" w:hAnsiTheme="minorEastAsia" w:eastAsiaTheme="minorEastAsia"/>
          <w:sz w:val="24"/>
          <w:szCs w:val="24"/>
        </w:rPr>
      </w:pPr>
      <w:r>
        <w:rPr>
          <w:rFonts w:hint="eastAsia" w:cs="华文仿宋" w:asciiTheme="minorEastAsia" w:hAnsiTheme="minorEastAsia" w:eastAsiaTheme="minorEastAsia"/>
          <w:sz w:val="24"/>
          <w:szCs w:val="24"/>
        </w:rPr>
        <w:t>3、网报信息确认时间：20</w:t>
      </w:r>
      <w:r>
        <w:rPr>
          <w:rFonts w:cs="华文仿宋" w:asciiTheme="minorEastAsia" w:hAnsiTheme="minorEastAsia" w:eastAsiaTheme="minorEastAsia"/>
          <w:sz w:val="24"/>
          <w:szCs w:val="24"/>
        </w:rPr>
        <w:t>20</w:t>
      </w:r>
      <w:r>
        <w:rPr>
          <w:rFonts w:hint="eastAsia" w:cs="华文仿宋" w:asciiTheme="minorEastAsia" w:hAnsiTheme="minorEastAsia" w:eastAsiaTheme="minorEastAsia"/>
          <w:sz w:val="24"/>
          <w:szCs w:val="24"/>
        </w:rPr>
        <w:t>年11月10日前，考生必须按要求完成网报信息确认，逾期不再确认，具体确认方式和要求另行公告，具体时间安排以报考点公告为准。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cs="华文仿宋" w:asciiTheme="minorEastAsia" w:hAnsiTheme="minorEastAsia" w:eastAsiaTheme="minorEastAsia"/>
          <w:sz w:val="24"/>
          <w:szCs w:val="24"/>
        </w:rPr>
      </w:pPr>
      <w:r>
        <w:rPr>
          <w:rFonts w:hint="eastAsia" w:cs="华文仿宋" w:asciiTheme="minorEastAsia" w:hAnsiTheme="minorEastAsia" w:eastAsiaTheme="minorEastAsia"/>
          <w:sz w:val="24"/>
          <w:szCs w:val="24"/>
        </w:rPr>
        <w:t>4、打印准考证时间：</w:t>
      </w:r>
      <w:r>
        <w:rPr>
          <w:rFonts w:cs="华文仿宋" w:asciiTheme="minorEastAsia" w:hAnsiTheme="minorEastAsia" w:eastAsiaTheme="minorEastAsia"/>
          <w:sz w:val="24"/>
          <w:szCs w:val="24"/>
        </w:rPr>
        <w:t>2020年12月1</w:t>
      </w:r>
      <w:r>
        <w:rPr>
          <w:rFonts w:hint="eastAsia" w:cs="华文仿宋" w:asciiTheme="minorEastAsia" w:hAnsiTheme="minorEastAsia" w:eastAsiaTheme="minorEastAsia"/>
          <w:sz w:val="24"/>
          <w:szCs w:val="24"/>
        </w:rPr>
        <w:t>9</w:t>
      </w:r>
      <w:r>
        <w:rPr>
          <w:rFonts w:cs="华文仿宋" w:asciiTheme="minorEastAsia" w:hAnsiTheme="minorEastAsia" w:eastAsiaTheme="minorEastAsia"/>
          <w:sz w:val="24"/>
          <w:szCs w:val="24"/>
        </w:rPr>
        <w:t>日至2</w:t>
      </w:r>
      <w:r>
        <w:rPr>
          <w:rFonts w:hint="eastAsia" w:cs="华文仿宋" w:asciiTheme="minorEastAsia" w:hAnsiTheme="minorEastAsia" w:eastAsiaTheme="minorEastAsia"/>
          <w:sz w:val="24"/>
          <w:szCs w:val="24"/>
        </w:rPr>
        <w:t>8</w:t>
      </w:r>
      <w:r>
        <w:rPr>
          <w:rFonts w:cs="华文仿宋" w:asciiTheme="minorEastAsia" w:hAnsiTheme="minorEastAsia" w:eastAsiaTheme="minorEastAsia"/>
          <w:sz w:val="24"/>
          <w:szCs w:val="24"/>
        </w:rPr>
        <w:t>日，教育部将开通网上下载打印《准考证》系统，准考考生务必凭网报用户名和密码登陆“研招网”查询考试信息，下载并打印《准考证》。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cs="华文仿宋" w:asciiTheme="minorEastAsia" w:hAnsiTheme="minorEastAsia" w:eastAsiaTheme="minorEastAsia"/>
          <w:sz w:val="24"/>
          <w:szCs w:val="24"/>
        </w:rPr>
      </w:pPr>
      <w:r>
        <w:rPr>
          <w:rFonts w:hint="eastAsia" w:cs="华文仿宋" w:asciiTheme="minorEastAsia" w:hAnsiTheme="minorEastAsia" w:eastAsiaTheme="minorEastAsia"/>
          <w:sz w:val="24"/>
          <w:szCs w:val="24"/>
        </w:rPr>
        <w:t>二、报名条件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cs="华文仿宋" w:asciiTheme="minorEastAsia" w:hAnsiTheme="minorEastAsia" w:eastAsiaTheme="minorEastAsia"/>
          <w:sz w:val="24"/>
          <w:szCs w:val="24"/>
        </w:rPr>
      </w:pPr>
      <w:r>
        <w:rPr>
          <w:rFonts w:hint="eastAsia" w:cs="华文仿宋" w:asciiTheme="minorEastAsia" w:hAnsiTheme="minorEastAsia" w:eastAsiaTheme="minorEastAsia"/>
          <w:sz w:val="24"/>
          <w:szCs w:val="24"/>
        </w:rPr>
        <w:t>报名参加全国硕士研究生招生考试的人员，须符合下列条件：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cs="华文仿宋" w:asciiTheme="minorEastAsia" w:hAnsiTheme="minorEastAsia" w:eastAsiaTheme="minorEastAsia"/>
          <w:sz w:val="24"/>
          <w:szCs w:val="24"/>
        </w:rPr>
      </w:pPr>
      <w:r>
        <w:rPr>
          <w:rFonts w:hint="eastAsia" w:cs="华文仿宋" w:asciiTheme="minorEastAsia" w:hAnsiTheme="minorEastAsia" w:eastAsiaTheme="minorEastAsia"/>
          <w:sz w:val="24"/>
          <w:szCs w:val="24"/>
        </w:rPr>
        <w:t>（一）中华人民共和国公民。</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cs="华文仿宋" w:asciiTheme="minorEastAsia" w:hAnsiTheme="minorEastAsia" w:eastAsiaTheme="minorEastAsia"/>
          <w:sz w:val="24"/>
          <w:szCs w:val="24"/>
        </w:rPr>
      </w:pPr>
      <w:r>
        <w:rPr>
          <w:rFonts w:hint="eastAsia" w:cs="华文仿宋" w:asciiTheme="minorEastAsia" w:hAnsiTheme="minorEastAsia" w:eastAsiaTheme="minorEastAsia"/>
          <w:sz w:val="24"/>
          <w:szCs w:val="24"/>
        </w:rPr>
        <w:t>（二）拥护中国共产党的领导，品德良好，遵纪守法。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cs="华文仿宋" w:asciiTheme="minorEastAsia" w:hAnsiTheme="minorEastAsia" w:eastAsiaTheme="minorEastAsia"/>
          <w:sz w:val="24"/>
          <w:szCs w:val="24"/>
        </w:rPr>
      </w:pPr>
      <w:r>
        <w:rPr>
          <w:rFonts w:hint="eastAsia" w:cs="华文仿宋" w:asciiTheme="minorEastAsia" w:hAnsiTheme="minorEastAsia" w:eastAsiaTheme="minorEastAsia"/>
          <w:sz w:val="24"/>
          <w:szCs w:val="24"/>
        </w:rPr>
        <w:t>（三）身体健康状况符合国家和招生单位规定的体检要求。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cs="华文仿宋" w:asciiTheme="minorEastAsia" w:hAnsiTheme="minorEastAsia" w:eastAsiaTheme="minorEastAsia"/>
          <w:sz w:val="24"/>
          <w:szCs w:val="24"/>
        </w:rPr>
      </w:pPr>
      <w:r>
        <w:rPr>
          <w:rFonts w:hint="eastAsia" w:cs="华文仿宋" w:asciiTheme="minorEastAsia" w:hAnsiTheme="minorEastAsia" w:eastAsiaTheme="minorEastAsia"/>
          <w:sz w:val="24"/>
          <w:szCs w:val="24"/>
        </w:rPr>
        <w:t>（四）考生学业水平必须符合下列条件之一：</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cs="华文仿宋" w:asciiTheme="minorEastAsia" w:hAnsiTheme="minorEastAsia" w:eastAsiaTheme="minorEastAsia"/>
          <w:sz w:val="24"/>
          <w:szCs w:val="24"/>
        </w:rPr>
      </w:pPr>
      <w:r>
        <w:rPr>
          <w:rFonts w:cs="华文仿宋" w:asciiTheme="minorEastAsia" w:hAnsiTheme="minorEastAsia" w:eastAsiaTheme="minorEastAsia"/>
          <w:sz w:val="24"/>
          <w:szCs w:val="24"/>
        </w:rPr>
        <w:t>1</w:t>
      </w:r>
      <w:r>
        <w:rPr>
          <w:rFonts w:hint="eastAsia" w:cs="华文仿宋" w:asciiTheme="minorEastAsia" w:hAnsiTheme="minorEastAsia" w:eastAsiaTheme="minorEastAsia"/>
          <w:sz w:val="24"/>
          <w:szCs w:val="24"/>
        </w:rPr>
        <w:t>、国家承认学历的应届本科毕业生（含普通高校、成人高校、普通高校举办的成人高等学历教育应届本科毕业生）及自学考试和网络教育届时可毕业本科生。考生录取当年入学前（具体期限由招生单位规定）必须取得国家承认的本科毕业证书或教育部留学服务中心出具的《国（境）外学历学位认证书》，否则录取资格无效。</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cs="华文仿宋" w:asciiTheme="minorEastAsia" w:hAnsiTheme="minorEastAsia" w:eastAsiaTheme="minorEastAsia"/>
          <w:sz w:val="24"/>
          <w:szCs w:val="24"/>
        </w:rPr>
      </w:pPr>
      <w:r>
        <w:rPr>
          <w:rFonts w:cs="华文仿宋" w:asciiTheme="minorEastAsia" w:hAnsiTheme="minorEastAsia" w:eastAsiaTheme="minorEastAsia"/>
          <w:sz w:val="24"/>
          <w:szCs w:val="24"/>
        </w:rPr>
        <w:t>2</w:t>
      </w:r>
      <w:r>
        <w:rPr>
          <w:rFonts w:hint="eastAsia" w:cs="华文仿宋" w:asciiTheme="minorEastAsia" w:hAnsiTheme="minorEastAsia" w:eastAsiaTheme="minorEastAsia"/>
          <w:sz w:val="24"/>
          <w:szCs w:val="24"/>
        </w:rPr>
        <w:t>、具有国家承认的大学本科毕业学历的人员。</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cs="华文仿宋" w:asciiTheme="minorEastAsia" w:hAnsiTheme="minorEastAsia" w:eastAsiaTheme="minorEastAsia"/>
          <w:sz w:val="24"/>
          <w:szCs w:val="24"/>
        </w:rPr>
      </w:pPr>
      <w:r>
        <w:rPr>
          <w:rFonts w:cs="华文仿宋" w:asciiTheme="minorEastAsia" w:hAnsiTheme="minorEastAsia" w:eastAsiaTheme="minorEastAsia"/>
          <w:sz w:val="24"/>
          <w:szCs w:val="24"/>
        </w:rPr>
        <w:t>3</w:t>
      </w:r>
      <w:r>
        <w:rPr>
          <w:rFonts w:hint="eastAsia" w:cs="华文仿宋" w:asciiTheme="minorEastAsia" w:hAnsiTheme="minorEastAsia" w:eastAsiaTheme="minorEastAsia"/>
          <w:sz w:val="24"/>
          <w:szCs w:val="24"/>
        </w:rPr>
        <w:t>、获得国家承认的高职高专毕业学历后满</w:t>
      </w:r>
      <w:r>
        <w:rPr>
          <w:rFonts w:cs="华文仿宋" w:asciiTheme="minorEastAsia" w:hAnsiTheme="minorEastAsia" w:eastAsiaTheme="minorEastAsia"/>
          <w:sz w:val="24"/>
          <w:szCs w:val="24"/>
        </w:rPr>
        <w:t>2</w:t>
      </w:r>
      <w:r>
        <w:rPr>
          <w:rFonts w:hint="eastAsia" w:cs="华文仿宋" w:asciiTheme="minorEastAsia" w:hAnsiTheme="minorEastAsia" w:eastAsiaTheme="minorEastAsia"/>
          <w:sz w:val="24"/>
          <w:szCs w:val="24"/>
        </w:rPr>
        <w:t>年（从毕业后到录取当年入学之日，下同）或</w:t>
      </w:r>
      <w:r>
        <w:rPr>
          <w:rFonts w:cs="华文仿宋" w:asciiTheme="minorEastAsia" w:hAnsiTheme="minorEastAsia" w:eastAsiaTheme="minorEastAsia"/>
          <w:sz w:val="24"/>
          <w:szCs w:val="24"/>
        </w:rPr>
        <w:t>2</w:t>
      </w:r>
      <w:r>
        <w:rPr>
          <w:rFonts w:hint="eastAsia" w:cs="华文仿宋" w:asciiTheme="minorEastAsia" w:hAnsiTheme="minorEastAsia" w:eastAsiaTheme="minorEastAsia"/>
          <w:sz w:val="24"/>
          <w:szCs w:val="24"/>
        </w:rPr>
        <w:t>年以上的人员，以及国家承认学历的本科结业生，符合招生单位根据本单位的培养目标对考生提出的具体学业要求的，按本科毕业同等学力身份报考。</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cs="华文仿宋" w:asciiTheme="minorEastAsia" w:hAnsiTheme="minorEastAsia" w:eastAsiaTheme="minorEastAsia"/>
          <w:sz w:val="24"/>
          <w:szCs w:val="24"/>
        </w:rPr>
      </w:pPr>
      <w:r>
        <w:rPr>
          <w:rFonts w:cs="华文仿宋" w:asciiTheme="minorEastAsia" w:hAnsiTheme="minorEastAsia" w:eastAsiaTheme="minorEastAsia"/>
          <w:sz w:val="24"/>
          <w:szCs w:val="24"/>
        </w:rPr>
        <w:t>4</w:t>
      </w:r>
      <w:r>
        <w:rPr>
          <w:rFonts w:hint="eastAsia" w:cs="华文仿宋" w:asciiTheme="minorEastAsia" w:hAnsiTheme="minorEastAsia" w:eastAsiaTheme="minorEastAsia"/>
          <w:sz w:val="24"/>
          <w:szCs w:val="24"/>
        </w:rPr>
        <w:t>、已获硕士、博士学位的人员。</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cs="华文仿宋" w:asciiTheme="minorEastAsia" w:hAnsiTheme="minorEastAsia" w:eastAsiaTheme="minorEastAsia"/>
          <w:sz w:val="24"/>
          <w:szCs w:val="24"/>
        </w:rPr>
      </w:pPr>
      <w:r>
        <w:rPr>
          <w:rFonts w:hint="eastAsia" w:cs="华文仿宋" w:asciiTheme="minorEastAsia" w:hAnsiTheme="minorEastAsia" w:eastAsiaTheme="minorEastAsia"/>
          <w:sz w:val="24"/>
          <w:szCs w:val="24"/>
        </w:rPr>
        <w:t>在校研究生报考须在报名前征得所在培养单位同意。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cs="华文仿宋" w:asciiTheme="minorEastAsia" w:hAnsiTheme="minorEastAsia" w:eastAsiaTheme="minorEastAsia"/>
          <w:sz w:val="24"/>
          <w:szCs w:val="24"/>
        </w:rPr>
      </w:pPr>
      <w:r>
        <w:rPr>
          <w:rFonts w:hint="eastAsia" w:cs="华文仿宋" w:asciiTheme="minorEastAsia" w:hAnsiTheme="minorEastAsia" w:eastAsiaTheme="minorEastAsia"/>
          <w:sz w:val="24"/>
          <w:szCs w:val="24"/>
        </w:rPr>
        <w:t>5、报名参加专业学位全国硕士研究生招生考试和单独考试的人员，须符合《</w:t>
      </w:r>
      <w:r>
        <w:rPr>
          <w:rFonts w:cs="华文仿宋" w:asciiTheme="minorEastAsia" w:hAnsiTheme="minorEastAsia" w:eastAsiaTheme="minorEastAsia"/>
          <w:sz w:val="24"/>
          <w:szCs w:val="24"/>
        </w:rPr>
        <w:t>20</w:t>
      </w:r>
      <w:r>
        <w:rPr>
          <w:rFonts w:hint="eastAsia" w:cs="华文仿宋" w:asciiTheme="minorEastAsia" w:hAnsiTheme="minorEastAsia" w:eastAsiaTheme="minorEastAsia"/>
          <w:sz w:val="24"/>
          <w:szCs w:val="24"/>
        </w:rPr>
        <w:t>21年全国硕士研究生招生工作管理规定》的有关要求。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cs="华文仿宋" w:asciiTheme="minorEastAsia" w:hAnsiTheme="minorEastAsia" w:eastAsiaTheme="minorEastAsia"/>
          <w:sz w:val="24"/>
          <w:szCs w:val="24"/>
        </w:rPr>
      </w:pPr>
      <w:r>
        <w:rPr>
          <w:rFonts w:hint="eastAsia" w:cs="华文仿宋" w:asciiTheme="minorEastAsia" w:hAnsiTheme="minorEastAsia" w:eastAsiaTheme="minorEastAsia"/>
          <w:sz w:val="24"/>
          <w:szCs w:val="24"/>
        </w:rPr>
        <w:t>三、注意事项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cs="华文仿宋" w:asciiTheme="minorEastAsia" w:hAnsiTheme="minorEastAsia" w:eastAsiaTheme="minorEastAsia"/>
          <w:sz w:val="24"/>
          <w:szCs w:val="24"/>
        </w:rPr>
      </w:pPr>
      <w:r>
        <w:rPr>
          <w:rFonts w:hint="eastAsia" w:cs="华文仿宋" w:asciiTheme="minorEastAsia" w:hAnsiTheme="minorEastAsia" w:eastAsiaTheme="minorEastAsia"/>
          <w:sz w:val="24"/>
          <w:szCs w:val="24"/>
        </w:rPr>
        <w:t xml:space="preserve">1、考生在网上报名前，请务必仔细阅读教育部《2021年全国硕士生招生工作管理规定》、《2021年全国硕士研究生招生考试公告》和四川省关于网上报名公告信息以及相关报考点和招生单位发布的公告信息与要求，正确选择报考的招生单位和具体的报考点，避免因错选招生单位或报考点导致不能参加2021年全国硕士研究生招生考试。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cs="华文仿宋" w:asciiTheme="minorEastAsia" w:hAnsiTheme="minorEastAsia" w:eastAsiaTheme="minorEastAsia"/>
          <w:sz w:val="24"/>
          <w:szCs w:val="24"/>
        </w:rPr>
      </w:pPr>
      <w:r>
        <w:rPr>
          <w:rFonts w:hint="eastAsia" w:cs="华文仿宋" w:asciiTheme="minorEastAsia" w:hAnsiTheme="minorEastAsia" w:eastAsiaTheme="minorEastAsia"/>
          <w:sz w:val="24"/>
          <w:szCs w:val="24"/>
        </w:rPr>
        <w:t>2、</w:t>
      </w:r>
      <w:r>
        <w:rPr>
          <w:rFonts w:cs="华文仿宋" w:asciiTheme="minorEastAsia" w:hAnsiTheme="minorEastAsia" w:eastAsiaTheme="minorEastAsia"/>
          <w:sz w:val="24"/>
          <w:szCs w:val="24"/>
        </w:rPr>
        <w:t>应届本科毕业生原则上应选择就读学校所在省（区、市）的报考点办理网上报名和网报</w:t>
      </w:r>
      <w:r>
        <w:rPr>
          <w:rFonts w:hint="eastAsia" w:cs="华文仿宋" w:asciiTheme="minorEastAsia" w:hAnsiTheme="minorEastAsia" w:eastAsiaTheme="minorEastAsia"/>
          <w:sz w:val="24"/>
          <w:szCs w:val="24"/>
        </w:rPr>
        <w:t>信息</w:t>
      </w:r>
      <w:r>
        <w:rPr>
          <w:rFonts w:cs="华文仿宋" w:asciiTheme="minorEastAsia" w:hAnsiTheme="minorEastAsia" w:eastAsiaTheme="minorEastAsia"/>
          <w:sz w:val="24"/>
          <w:szCs w:val="24"/>
        </w:rPr>
        <w:t>确认手续；单独考试考生须按其所报单位要求选择</w:t>
      </w:r>
      <w:r>
        <w:rPr>
          <w:rFonts w:hint="eastAsia" w:cs="华文仿宋" w:asciiTheme="minorEastAsia" w:hAnsiTheme="minorEastAsia" w:eastAsiaTheme="minorEastAsia"/>
          <w:sz w:val="24"/>
          <w:szCs w:val="24"/>
        </w:rPr>
        <w:t>报</w:t>
      </w:r>
      <w:r>
        <w:rPr>
          <w:rFonts w:cs="华文仿宋" w:asciiTheme="minorEastAsia" w:hAnsiTheme="minorEastAsia" w:eastAsiaTheme="minorEastAsia"/>
          <w:sz w:val="24"/>
          <w:szCs w:val="24"/>
        </w:rPr>
        <w:t>考点（详见各招生单位发布的公告，或直接向所报招生单位咨询）；其他考生应选择工作或户口所在地</w:t>
      </w:r>
      <w:r>
        <w:rPr>
          <w:rFonts w:hint="eastAsia" w:cs="华文仿宋" w:asciiTheme="minorEastAsia" w:hAnsiTheme="minorEastAsia" w:eastAsiaTheme="minorEastAsia"/>
          <w:sz w:val="24"/>
          <w:szCs w:val="24"/>
        </w:rPr>
        <w:t>（全省范围，即四川省内户籍考生不限制市州，可在全省范围内参考，根据报名系统提示考点进行选择）报</w:t>
      </w:r>
      <w:r>
        <w:rPr>
          <w:rFonts w:cs="华文仿宋" w:asciiTheme="minorEastAsia" w:hAnsiTheme="minorEastAsia" w:eastAsiaTheme="minorEastAsia"/>
          <w:sz w:val="24"/>
          <w:szCs w:val="24"/>
        </w:rPr>
        <w:t>考点办理网上报名和网报</w:t>
      </w:r>
      <w:r>
        <w:rPr>
          <w:rFonts w:hint="eastAsia" w:cs="华文仿宋" w:asciiTheme="minorEastAsia" w:hAnsiTheme="minorEastAsia" w:eastAsiaTheme="minorEastAsia"/>
          <w:sz w:val="24"/>
          <w:szCs w:val="24"/>
        </w:rPr>
        <w:t>信息</w:t>
      </w:r>
      <w:r>
        <w:rPr>
          <w:rFonts w:cs="华文仿宋" w:asciiTheme="minorEastAsia" w:hAnsiTheme="minorEastAsia" w:eastAsiaTheme="minorEastAsia"/>
          <w:sz w:val="24"/>
          <w:szCs w:val="24"/>
        </w:rPr>
        <w:t>确认手续（招生单位有特殊要求的除外），户口在</w:t>
      </w:r>
      <w:r>
        <w:rPr>
          <w:rFonts w:hint="eastAsia" w:cs="华文仿宋" w:asciiTheme="minorEastAsia" w:hAnsiTheme="minorEastAsia" w:eastAsiaTheme="minorEastAsia"/>
          <w:sz w:val="24"/>
          <w:szCs w:val="24"/>
        </w:rPr>
        <w:t>本省</w:t>
      </w:r>
      <w:r>
        <w:rPr>
          <w:rFonts w:cs="华文仿宋" w:asciiTheme="minorEastAsia" w:hAnsiTheme="minorEastAsia" w:eastAsiaTheme="minorEastAsia"/>
          <w:sz w:val="24"/>
          <w:szCs w:val="24"/>
        </w:rPr>
        <w:t>的应提供本人户口簿原件；在</w:t>
      </w:r>
      <w:r>
        <w:rPr>
          <w:rFonts w:hint="eastAsia" w:cs="华文仿宋" w:asciiTheme="minorEastAsia" w:hAnsiTheme="minorEastAsia" w:eastAsiaTheme="minorEastAsia"/>
          <w:sz w:val="24"/>
          <w:szCs w:val="24"/>
        </w:rPr>
        <w:t>我省</w:t>
      </w:r>
      <w:r>
        <w:rPr>
          <w:rFonts w:cs="华文仿宋" w:asciiTheme="minorEastAsia" w:hAnsiTheme="minorEastAsia" w:eastAsiaTheme="minorEastAsia"/>
          <w:sz w:val="24"/>
          <w:szCs w:val="24"/>
        </w:rPr>
        <w:t>工作但户口未随迁者须提供</w:t>
      </w:r>
      <w:r>
        <w:rPr>
          <w:rFonts w:hint="eastAsia" w:cs="华文仿宋" w:asciiTheme="minorEastAsia" w:hAnsiTheme="minorEastAsia" w:eastAsiaTheme="minorEastAsia"/>
          <w:sz w:val="24"/>
          <w:szCs w:val="24"/>
        </w:rPr>
        <w:t>就业单位出具的在职工作证明及近三个月社保缴费清单。不符合以上要求的考生，报考点将不予确认，后果由考生本人承担。</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cs="华文仿宋" w:asciiTheme="minorEastAsia" w:hAnsiTheme="minorEastAsia" w:eastAsiaTheme="minorEastAsia"/>
          <w:color w:val="C00000"/>
          <w:sz w:val="24"/>
          <w:szCs w:val="24"/>
        </w:rPr>
      </w:pPr>
      <w:r>
        <w:rPr>
          <w:rFonts w:hint="eastAsia" w:cs="华文仿宋" w:asciiTheme="minorEastAsia" w:hAnsiTheme="minorEastAsia" w:eastAsiaTheme="minorEastAsia"/>
          <w:sz w:val="24"/>
          <w:szCs w:val="24"/>
        </w:rPr>
        <w:t>3、</w:t>
      </w:r>
      <w:r>
        <w:rPr>
          <w:rFonts w:hint="eastAsia" w:cs="华文仿宋" w:asciiTheme="minorEastAsia" w:hAnsiTheme="minorEastAsia" w:eastAsiaTheme="minorEastAsia"/>
          <w:color w:val="C00000"/>
          <w:sz w:val="24"/>
          <w:szCs w:val="24"/>
        </w:rPr>
        <w:t>考生在网上报名时，应真实、完整、准确填写报名信息，按要求完成报名后，打印出清单并牢记本人注册的账号、密码以及在网上报名中生成的报名号。考生如发现报名信息填写有误，可在国家规定的网上报名时间内，凭学信网账号、密码登录并直接在网上进行相关信息的修改，但提交信息生成报名号后，不论是否已支付报名考试费，“招生单位”、“报考点”、“考试方式”三项关键报考信息都不允许修改。考生若发现以上关键信息错选，应在网上报名截止时间（</w:t>
      </w:r>
      <w:r>
        <w:rPr>
          <w:rFonts w:hint="eastAsia" w:asciiTheme="minorEastAsia" w:hAnsiTheme="minorEastAsia" w:eastAsiaTheme="minorEastAsia"/>
          <w:color w:val="C00000"/>
          <w:sz w:val="24"/>
          <w:szCs w:val="24"/>
        </w:rPr>
        <w:t>2020年</w:t>
      </w:r>
      <w:r>
        <w:rPr>
          <w:rFonts w:hint="eastAsia" w:cs="华文仿宋" w:asciiTheme="minorEastAsia" w:hAnsiTheme="minorEastAsia" w:eastAsiaTheme="minorEastAsia"/>
          <w:color w:val="C00000"/>
          <w:sz w:val="24"/>
          <w:szCs w:val="24"/>
        </w:rPr>
        <w:t xml:space="preserve">10月31日）前，先取消错误的报名信息后，再重新进行网上报名、缴费。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cs="华文仿宋" w:asciiTheme="minorEastAsia" w:hAnsiTheme="minorEastAsia" w:eastAsiaTheme="minorEastAsia"/>
          <w:sz w:val="24"/>
          <w:szCs w:val="24"/>
        </w:rPr>
      </w:pPr>
      <w:r>
        <w:rPr>
          <w:rFonts w:hint="eastAsia" w:cs="华文仿宋" w:asciiTheme="minorEastAsia" w:hAnsiTheme="minorEastAsia" w:eastAsiaTheme="minorEastAsia"/>
          <w:sz w:val="24"/>
          <w:szCs w:val="24"/>
        </w:rPr>
        <w:t xml:space="preserve">4、考生在网上缴费前，务必认真核准各项信息，网上报名工作结束后，报考点将不受理网报信息的修改和补报申请。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cs="华文仿宋" w:asciiTheme="minorEastAsia" w:hAnsiTheme="minorEastAsia" w:eastAsiaTheme="minorEastAsia"/>
          <w:sz w:val="24"/>
          <w:szCs w:val="24"/>
        </w:rPr>
      </w:pPr>
      <w:r>
        <w:rPr>
          <w:rFonts w:hint="eastAsia" w:cs="华文仿宋" w:asciiTheme="minorEastAsia" w:hAnsiTheme="minorEastAsia" w:eastAsiaTheme="minorEastAsia"/>
          <w:sz w:val="24"/>
          <w:szCs w:val="24"/>
        </w:rPr>
        <w:t>5、网报信息确认阶段，考生须提交本人有效居民身份证、学历学位证书（普通高校、成人高校、普通高校举办的成人高校学历教育应届本科毕业生持学生证，网教生“学籍电子注册备案表”等材料），按照网上报名选定的报考点的有关要求完成网报信息确认工作。</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cs="华文仿宋" w:asciiTheme="minorEastAsia" w:hAnsiTheme="minorEastAsia" w:eastAsiaTheme="minorEastAsia"/>
          <w:sz w:val="24"/>
          <w:szCs w:val="24"/>
        </w:rPr>
      </w:pPr>
      <w:r>
        <w:rPr>
          <w:rFonts w:hint="eastAsia" w:cs="华文仿宋" w:asciiTheme="minorEastAsia" w:hAnsiTheme="minorEastAsia" w:eastAsiaTheme="minorEastAsia"/>
          <w:sz w:val="24"/>
          <w:szCs w:val="24"/>
        </w:rPr>
        <w:t>　　报考“退役大学生士兵”专项硕士研究生招生计划的考生还应提交本人《退出现役证》和《入伍批准书》（注意不是入伍通知书）；</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cs="华文仿宋" w:asciiTheme="minorEastAsia" w:hAnsiTheme="minorEastAsia" w:eastAsiaTheme="minorEastAsia"/>
          <w:sz w:val="24"/>
          <w:szCs w:val="24"/>
        </w:rPr>
      </w:pPr>
      <w:r>
        <w:rPr>
          <w:rFonts w:hint="eastAsia" w:cs="华文仿宋" w:asciiTheme="minorEastAsia" w:hAnsiTheme="minorEastAsia" w:eastAsiaTheme="minorEastAsia"/>
          <w:sz w:val="24"/>
          <w:szCs w:val="24"/>
        </w:rPr>
        <w:t xml:space="preserve">    在入学前可取得国家承认本科毕业证书的自学考试本科生，须提交自考准考证、注册地自考办打印加盖公章的考生考籍表和专科学历的相关证明材料（专科文凭或学信网的学籍在线验证报告）。</w:t>
      </w:r>
    </w:p>
    <w:p>
      <w:pPr>
        <w:keepNext w:val="0"/>
        <w:keepLines w:val="0"/>
        <w:pageBreakBefore w:val="0"/>
        <w:widowControl w:val="0"/>
        <w:kinsoku/>
        <w:wordWrap/>
        <w:overflowPunct/>
        <w:topLinePunct w:val="0"/>
        <w:autoSpaceDE/>
        <w:autoSpaceDN/>
        <w:bidi w:val="0"/>
        <w:adjustRightInd/>
        <w:snapToGrid/>
        <w:spacing w:line="460" w:lineRule="exact"/>
        <w:ind w:firstLine="600"/>
        <w:textAlignment w:val="auto"/>
        <w:rPr>
          <w:rFonts w:cs="华文仿宋" w:asciiTheme="minorEastAsia" w:hAnsiTheme="minorEastAsia" w:eastAsiaTheme="minorEastAsia"/>
          <w:sz w:val="24"/>
          <w:szCs w:val="24"/>
        </w:rPr>
      </w:pPr>
      <w:r>
        <w:rPr>
          <w:rFonts w:hint="eastAsia" w:cs="华文仿宋" w:asciiTheme="minorEastAsia" w:hAnsiTheme="minorEastAsia" w:eastAsiaTheme="minorEastAsia"/>
          <w:sz w:val="24"/>
          <w:szCs w:val="24"/>
        </w:rPr>
        <w:t>6、报考</w:t>
      </w:r>
      <w:r>
        <w:rPr>
          <w:rFonts w:cs="华文仿宋" w:asciiTheme="minorEastAsia" w:hAnsiTheme="minorEastAsia" w:eastAsiaTheme="minorEastAsia"/>
          <w:sz w:val="24"/>
          <w:szCs w:val="24"/>
        </w:rPr>
        <w:t>少数民族骨干人才计划</w:t>
      </w:r>
      <w:r>
        <w:rPr>
          <w:rFonts w:hint="eastAsia" w:cs="华文仿宋" w:asciiTheme="minorEastAsia" w:hAnsiTheme="minorEastAsia" w:eastAsiaTheme="minorEastAsia"/>
          <w:sz w:val="24"/>
          <w:szCs w:val="24"/>
        </w:rPr>
        <w:t>的</w:t>
      </w:r>
      <w:r>
        <w:rPr>
          <w:rFonts w:cs="华文仿宋" w:asciiTheme="minorEastAsia" w:hAnsiTheme="minorEastAsia" w:eastAsiaTheme="minorEastAsia"/>
          <w:sz w:val="24"/>
          <w:szCs w:val="24"/>
        </w:rPr>
        <w:t>考生，凭生源所在地省级教育厅（委）加盖印章的《报考20</w:t>
      </w:r>
      <w:r>
        <w:rPr>
          <w:rFonts w:hint="eastAsia" w:cs="华文仿宋" w:asciiTheme="minorEastAsia" w:hAnsiTheme="minorEastAsia" w:eastAsiaTheme="minorEastAsia"/>
          <w:sz w:val="24"/>
          <w:szCs w:val="24"/>
        </w:rPr>
        <w:t>21</w:t>
      </w:r>
      <w:r>
        <w:rPr>
          <w:rFonts w:cs="华文仿宋" w:asciiTheme="minorEastAsia" w:hAnsiTheme="minorEastAsia" w:eastAsiaTheme="minorEastAsia"/>
          <w:sz w:val="24"/>
          <w:szCs w:val="24"/>
        </w:rPr>
        <w:t>年“少数民族高层次骨干人才计划”硕士研究生考生登记表》（以下简称“登记表”）原件（具体资格审核时间向</w:t>
      </w:r>
      <w:r>
        <w:rPr>
          <w:rFonts w:hint="eastAsia" w:cs="华文仿宋" w:asciiTheme="minorEastAsia" w:hAnsiTheme="minorEastAsia" w:eastAsiaTheme="minorEastAsia"/>
          <w:sz w:val="24"/>
          <w:szCs w:val="24"/>
        </w:rPr>
        <w:t>生源所在地</w:t>
      </w:r>
      <w:r>
        <w:rPr>
          <w:rFonts w:cs="华文仿宋" w:asciiTheme="minorEastAsia" w:hAnsiTheme="minorEastAsia" w:eastAsiaTheme="minorEastAsia"/>
          <w:sz w:val="24"/>
          <w:szCs w:val="24"/>
        </w:rPr>
        <w:t>省级教育行政部门咨询），到所选</w:t>
      </w:r>
      <w:r>
        <w:rPr>
          <w:rFonts w:hint="eastAsia" w:cs="华文仿宋" w:asciiTheme="minorEastAsia" w:hAnsiTheme="minorEastAsia" w:eastAsiaTheme="minorEastAsia"/>
          <w:sz w:val="24"/>
          <w:szCs w:val="24"/>
        </w:rPr>
        <w:t>报</w:t>
      </w:r>
      <w:r>
        <w:rPr>
          <w:rFonts w:cs="华文仿宋" w:asciiTheme="minorEastAsia" w:hAnsiTheme="minorEastAsia" w:eastAsiaTheme="minorEastAsia"/>
          <w:sz w:val="24"/>
          <w:szCs w:val="24"/>
        </w:rPr>
        <w:t>考点所在的省级招生考试机构领取校验码，并在规定时间内进行网上报名缴费。生源地在</w:t>
      </w:r>
      <w:r>
        <w:rPr>
          <w:rFonts w:hint="eastAsia" w:cs="华文仿宋" w:asciiTheme="minorEastAsia" w:hAnsiTheme="minorEastAsia" w:eastAsiaTheme="minorEastAsia"/>
          <w:sz w:val="24"/>
          <w:szCs w:val="24"/>
        </w:rPr>
        <w:t>四川省</w:t>
      </w:r>
      <w:r>
        <w:rPr>
          <w:rFonts w:cs="华文仿宋" w:asciiTheme="minorEastAsia" w:hAnsiTheme="minorEastAsia" w:eastAsiaTheme="minorEastAsia"/>
          <w:sz w:val="24"/>
          <w:szCs w:val="24"/>
        </w:rPr>
        <w:t>的考生经</w:t>
      </w:r>
      <w:r>
        <w:rPr>
          <w:rFonts w:hint="eastAsia" w:cs="华文仿宋" w:asciiTheme="minorEastAsia" w:hAnsiTheme="minorEastAsia" w:eastAsiaTheme="minorEastAsia"/>
          <w:sz w:val="24"/>
          <w:szCs w:val="24"/>
        </w:rPr>
        <w:t>四川省教育厅</w:t>
      </w:r>
      <w:r>
        <w:rPr>
          <w:rFonts w:cs="华文仿宋" w:asciiTheme="minorEastAsia" w:hAnsiTheme="minorEastAsia" w:eastAsiaTheme="minorEastAsia"/>
          <w:sz w:val="24"/>
          <w:szCs w:val="24"/>
        </w:rPr>
        <w:t>民教处审核通过后，凭登记表原件到</w:t>
      </w:r>
      <w:r>
        <w:rPr>
          <w:rFonts w:hint="eastAsia" w:cs="华文仿宋" w:asciiTheme="minorEastAsia" w:hAnsiTheme="minorEastAsia" w:eastAsiaTheme="minorEastAsia"/>
          <w:sz w:val="24"/>
          <w:szCs w:val="24"/>
        </w:rPr>
        <w:t>四川省</w:t>
      </w:r>
      <w:r>
        <w:rPr>
          <w:rFonts w:cs="华文仿宋" w:asciiTheme="minorEastAsia" w:hAnsiTheme="minorEastAsia" w:eastAsiaTheme="minorEastAsia"/>
          <w:sz w:val="24"/>
          <w:szCs w:val="24"/>
        </w:rPr>
        <w:t>教育考试院</w:t>
      </w:r>
      <w:r>
        <w:rPr>
          <w:rFonts w:hint="eastAsia" w:cs="华文仿宋" w:asciiTheme="minorEastAsia" w:hAnsiTheme="minorEastAsia" w:eastAsiaTheme="minorEastAsia"/>
          <w:sz w:val="24"/>
          <w:szCs w:val="24"/>
        </w:rPr>
        <w:t>（成都市高新区芳草街26号802室）</w:t>
      </w:r>
      <w:r>
        <w:rPr>
          <w:rFonts w:cs="华文仿宋" w:asciiTheme="minorEastAsia" w:hAnsiTheme="minorEastAsia" w:eastAsiaTheme="minorEastAsia"/>
          <w:sz w:val="24"/>
          <w:szCs w:val="24"/>
        </w:rPr>
        <w:t>领取网上报名的“校验码”</w:t>
      </w:r>
      <w:r>
        <w:rPr>
          <w:rFonts w:hint="eastAsia" w:cs="华文仿宋" w:asciiTheme="minorEastAsia" w:hAnsiTheme="minorEastAsia" w:eastAsiaTheme="minorEastAsia"/>
          <w:sz w:val="24"/>
          <w:szCs w:val="24"/>
        </w:rPr>
        <w:t>。</w:t>
      </w:r>
      <w:r>
        <w:rPr>
          <w:rFonts w:cs="华文仿宋" w:asciiTheme="minorEastAsia" w:hAnsiTheme="minorEastAsia" w:eastAsiaTheme="minorEastAsia"/>
          <w:sz w:val="24"/>
          <w:szCs w:val="24"/>
        </w:rPr>
        <w:t>在</w:t>
      </w:r>
      <w:r>
        <w:rPr>
          <w:rFonts w:hint="eastAsia" w:cs="华文仿宋" w:asciiTheme="minorEastAsia" w:hAnsiTheme="minorEastAsia" w:eastAsiaTheme="minorEastAsia"/>
          <w:sz w:val="24"/>
          <w:szCs w:val="24"/>
        </w:rPr>
        <w:t>四川</w:t>
      </w:r>
      <w:r>
        <w:rPr>
          <w:rFonts w:cs="华文仿宋" w:asciiTheme="minorEastAsia" w:hAnsiTheme="minorEastAsia" w:eastAsiaTheme="minorEastAsia"/>
          <w:sz w:val="24"/>
          <w:szCs w:val="24"/>
        </w:rPr>
        <w:t>领取的校验码只能在</w:t>
      </w:r>
      <w:r>
        <w:rPr>
          <w:rFonts w:hint="eastAsia" w:cs="华文仿宋" w:asciiTheme="minorEastAsia" w:hAnsiTheme="minorEastAsia" w:eastAsiaTheme="minorEastAsia"/>
          <w:sz w:val="24"/>
          <w:szCs w:val="24"/>
        </w:rPr>
        <w:t>四川</w:t>
      </w:r>
      <w:r>
        <w:rPr>
          <w:rFonts w:cs="华文仿宋" w:asciiTheme="minorEastAsia" w:hAnsiTheme="minorEastAsia" w:eastAsiaTheme="minorEastAsia"/>
          <w:sz w:val="24"/>
          <w:szCs w:val="24"/>
        </w:rPr>
        <w:t>参考，选择外省</w:t>
      </w:r>
      <w:r>
        <w:rPr>
          <w:rFonts w:hint="eastAsia" w:cs="华文仿宋" w:asciiTheme="minorEastAsia" w:hAnsiTheme="minorEastAsia" w:eastAsiaTheme="minorEastAsia"/>
          <w:sz w:val="24"/>
          <w:szCs w:val="24"/>
        </w:rPr>
        <w:t>报</w:t>
      </w:r>
      <w:r>
        <w:rPr>
          <w:rFonts w:cs="华文仿宋" w:asciiTheme="minorEastAsia" w:hAnsiTheme="minorEastAsia" w:eastAsiaTheme="minorEastAsia"/>
          <w:sz w:val="24"/>
          <w:szCs w:val="24"/>
        </w:rPr>
        <w:t>考点无效。</w:t>
      </w:r>
      <w:r>
        <w:rPr>
          <w:rFonts w:hint="eastAsia" w:cs="华文仿宋" w:asciiTheme="minorEastAsia" w:hAnsiTheme="minorEastAsia" w:eastAsia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00"/>
        <w:textAlignment w:val="auto"/>
        <w:rPr>
          <w:rFonts w:ascii="宋体" w:hAnsi="宋体" w:cs="华文仿宋"/>
          <w:sz w:val="24"/>
          <w:szCs w:val="24"/>
        </w:rPr>
      </w:pPr>
      <w:r>
        <w:rPr>
          <w:rFonts w:hint="eastAsia" w:cs="华文仿宋" w:asciiTheme="minorEastAsia" w:hAnsiTheme="minorEastAsia" w:eastAsiaTheme="minorEastAsia"/>
          <w:sz w:val="24"/>
          <w:szCs w:val="24"/>
        </w:rPr>
        <w:t>7、</w:t>
      </w:r>
      <w:r>
        <w:rPr>
          <w:rFonts w:hint="eastAsia" w:ascii="宋体" w:hAnsi="宋体" w:cs="华文仿宋"/>
          <w:sz w:val="24"/>
          <w:szCs w:val="24"/>
        </w:rPr>
        <w:t>按照《四川省 2020 年国家教育考试新冠肺炎疫情防控工作指导方案》有关要求，我省将在考前 14 天起对所有参加研招考试考生进行身体健康监测，具体办法将于 12 月初发布公告。凡有过身体异常、考前 14 天内有境外或国内非低风险地区活动轨迹、疑似病例和确诊病例接触史的，在进入考点时须出示由专业医疗机构提供的有效健康证明。若考生隐瞒病情、不如实填报健康信息，将承担相应的法律责任并接受相应处理。</w:t>
      </w:r>
    </w:p>
    <w:p>
      <w:pPr>
        <w:keepNext w:val="0"/>
        <w:keepLines w:val="0"/>
        <w:pageBreakBefore w:val="0"/>
        <w:widowControl w:val="0"/>
        <w:kinsoku/>
        <w:wordWrap/>
        <w:overflowPunct/>
        <w:topLinePunct w:val="0"/>
        <w:autoSpaceDE/>
        <w:autoSpaceDN/>
        <w:bidi w:val="0"/>
        <w:adjustRightInd/>
        <w:snapToGrid/>
        <w:spacing w:line="460" w:lineRule="exact"/>
        <w:ind w:firstLine="600"/>
        <w:textAlignment w:val="auto"/>
        <w:rPr>
          <w:rFonts w:cs="华文仿宋" w:asciiTheme="minorEastAsia" w:hAnsiTheme="minorEastAsia" w:eastAsiaTheme="minorEastAsia"/>
          <w:sz w:val="24"/>
          <w:szCs w:val="24"/>
        </w:rPr>
      </w:pPr>
      <w:r>
        <w:rPr>
          <w:rFonts w:hint="eastAsia" w:cs="华文仿宋" w:asciiTheme="minorEastAsia" w:hAnsiTheme="minorEastAsia" w:eastAsiaTheme="minorEastAsia"/>
          <w:sz w:val="24"/>
          <w:szCs w:val="24"/>
        </w:rPr>
        <w:t xml:space="preserve">8、考生应严格按规定和要求填写网报信息，如因填写信息错误或者填报信息虚假而导致不能考试、复试及录取的后果，概由考生本人承担。 </w:t>
      </w:r>
    </w:p>
    <w:p>
      <w:pPr>
        <w:keepNext w:val="0"/>
        <w:keepLines w:val="0"/>
        <w:pageBreakBefore w:val="0"/>
        <w:widowControl w:val="0"/>
        <w:kinsoku/>
        <w:wordWrap/>
        <w:overflowPunct/>
        <w:topLinePunct w:val="0"/>
        <w:autoSpaceDE/>
        <w:autoSpaceDN/>
        <w:bidi w:val="0"/>
        <w:adjustRightInd/>
        <w:snapToGrid/>
        <w:spacing w:line="460" w:lineRule="exact"/>
        <w:ind w:firstLine="600"/>
        <w:textAlignment w:val="auto"/>
        <w:rPr>
          <w:rFonts w:cs="华文仿宋" w:asciiTheme="minorEastAsia" w:hAnsiTheme="minorEastAsia" w:eastAsiaTheme="minorEastAsia"/>
          <w:sz w:val="24"/>
          <w:szCs w:val="24"/>
        </w:rPr>
      </w:pPr>
      <w:r>
        <w:rPr>
          <w:rFonts w:hint="eastAsia" w:cs="华文仿宋" w:asciiTheme="minorEastAsia" w:hAnsiTheme="minorEastAsia" w:eastAsiaTheme="minorEastAsia"/>
          <w:sz w:val="24"/>
          <w:szCs w:val="24"/>
        </w:rPr>
        <w:t>9、考生在网上报名时，根据系统提示选择报考点，并完成网上缴费，未缴费的报名信息为无效信息。</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cs="华文仿宋" w:asciiTheme="minorEastAsia" w:hAnsiTheme="minorEastAsia" w:eastAsiaTheme="minorEastAsia"/>
          <w:color w:val="C00000"/>
          <w:sz w:val="24"/>
          <w:szCs w:val="24"/>
        </w:rPr>
      </w:pPr>
      <w:r>
        <w:rPr>
          <w:rFonts w:hint="eastAsia" w:cs="华文仿宋" w:asciiTheme="minorEastAsia" w:hAnsiTheme="minorEastAsia" w:eastAsiaTheme="minorEastAsia"/>
          <w:sz w:val="24"/>
          <w:szCs w:val="24"/>
        </w:rPr>
        <w:t>　　10、</w:t>
      </w:r>
      <w:r>
        <w:rPr>
          <w:rFonts w:hint="eastAsia" w:cs="华文仿宋" w:asciiTheme="minorEastAsia" w:hAnsiTheme="minorEastAsia" w:eastAsiaTheme="minorEastAsia"/>
          <w:color w:val="C00000"/>
          <w:sz w:val="24"/>
          <w:szCs w:val="24"/>
        </w:rPr>
        <w:t>因每个报考点的标准化考场数量有限，当缴费人数达到报考点容纳上限时，系统将自动关闭该报考点，并禁止未缴费考生继续缴费，未缴费考生须先取消当前报名信息后，再在系统提供的可选报考点中重新选择报考点进行报名、缴费。缴费人数达到上限被关闭的报考点，也有可能因考生取消已缴费报名信息空出考位而再次自动开放。</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cs="华文仿宋" w:asciiTheme="minorEastAsia" w:hAnsiTheme="minorEastAsia" w:eastAsiaTheme="minorEastAsia"/>
          <w:sz w:val="24"/>
          <w:szCs w:val="24"/>
        </w:rPr>
      </w:pPr>
      <w:r>
        <w:rPr>
          <w:rFonts w:hint="eastAsia" w:cs="华文仿宋" w:asciiTheme="minorEastAsia" w:hAnsiTheme="minorEastAsia" w:eastAsiaTheme="minorEastAsia"/>
          <w:sz w:val="24"/>
          <w:szCs w:val="24"/>
        </w:rPr>
        <w:t>　　四、其他</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cs="华文仿宋" w:asciiTheme="minorEastAsia" w:hAnsiTheme="minorEastAsia" w:eastAsiaTheme="minorEastAsia"/>
          <w:sz w:val="24"/>
          <w:szCs w:val="24"/>
        </w:rPr>
      </w:pPr>
      <w:r>
        <w:rPr>
          <w:rFonts w:hint="eastAsia" w:cs="华文仿宋" w:asciiTheme="minorEastAsia" w:hAnsiTheme="minorEastAsia" w:eastAsiaTheme="minorEastAsia"/>
          <w:sz w:val="24"/>
          <w:szCs w:val="24"/>
        </w:rPr>
        <w:t xml:space="preserve">    1、依据四川省发改委、省财政厅《关于重新发布全省教育系统考试考务行政事业性收费的通知》（川发改价格[2017]467号）的相关规定，在四川省内所设报考点报名的考生，须交硕士研究生报名考试费180元/人。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cs="华文仿宋" w:asciiTheme="minorEastAsia" w:hAnsiTheme="minorEastAsia" w:eastAsiaTheme="minorEastAsia"/>
          <w:sz w:val="24"/>
          <w:szCs w:val="24"/>
        </w:rPr>
      </w:pPr>
      <w:r>
        <w:rPr>
          <w:rFonts w:hint="eastAsia" w:cs="华文仿宋" w:asciiTheme="minorEastAsia" w:hAnsiTheme="minorEastAsia" w:eastAsiaTheme="minorEastAsia"/>
          <w:sz w:val="24"/>
          <w:szCs w:val="24"/>
        </w:rPr>
        <w:t xml:space="preserve">    2、</w:t>
      </w:r>
      <w:r>
        <w:rPr>
          <w:rFonts w:cs="华文仿宋" w:asciiTheme="minorEastAsia" w:hAnsiTheme="minorEastAsia" w:eastAsiaTheme="minorEastAsia"/>
          <w:sz w:val="24"/>
          <w:szCs w:val="24"/>
        </w:rPr>
        <w:t>考生因个人原因放弃报考或者填报信息有误申请退费的，请务必于报名截止时间（10月31日22:00）前登录网报系统点击取消已</w:t>
      </w:r>
      <w:r>
        <w:rPr>
          <w:rFonts w:hint="eastAsia" w:cs="华文仿宋" w:asciiTheme="minorEastAsia" w:hAnsiTheme="minorEastAsia" w:eastAsiaTheme="minorEastAsia"/>
          <w:sz w:val="24"/>
          <w:szCs w:val="24"/>
        </w:rPr>
        <w:t>缴费</w:t>
      </w:r>
      <w:r>
        <w:rPr>
          <w:rFonts w:cs="华文仿宋" w:asciiTheme="minorEastAsia" w:hAnsiTheme="minorEastAsia" w:eastAsiaTheme="minorEastAsia"/>
          <w:sz w:val="24"/>
          <w:szCs w:val="24"/>
        </w:rPr>
        <w:t>的报名信息（报名信息一旦取消不可恢复），系统将统一进行退费处理</w:t>
      </w:r>
      <w:r>
        <w:rPr>
          <w:rFonts w:hint="eastAsia" w:cs="华文仿宋" w:asciiTheme="minorEastAsia" w:hAnsiTheme="minorEastAsia" w:eastAsiaTheme="minorEastAsia"/>
          <w:sz w:val="24"/>
          <w:szCs w:val="24"/>
        </w:rPr>
        <w:t>（退费工作预计在12月初完成）</w:t>
      </w:r>
      <w:r>
        <w:rPr>
          <w:rFonts w:cs="华文仿宋" w:asciiTheme="minorEastAsia" w:hAnsiTheme="minorEastAsia" w:eastAsiaTheme="minorEastAsia"/>
          <w:sz w:val="24"/>
          <w:szCs w:val="24"/>
        </w:rPr>
        <w:t>。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cs="华文仿宋" w:asciiTheme="minorEastAsia" w:hAnsiTheme="minorEastAsia" w:eastAsiaTheme="minorEastAsia"/>
          <w:sz w:val="24"/>
          <w:szCs w:val="24"/>
        </w:rPr>
      </w:pPr>
      <w:r>
        <w:rPr>
          <w:rFonts w:hint="eastAsia" w:cs="华文仿宋" w:asciiTheme="minorEastAsia" w:hAnsiTheme="minorEastAsia" w:eastAsiaTheme="minorEastAsia"/>
          <w:sz w:val="24"/>
          <w:szCs w:val="24"/>
        </w:rPr>
        <w:t xml:space="preserve">    3、</w:t>
      </w:r>
      <w:r>
        <w:rPr>
          <w:rFonts w:cs="华文仿宋" w:asciiTheme="minorEastAsia" w:hAnsiTheme="minorEastAsia" w:eastAsiaTheme="minorEastAsia"/>
          <w:sz w:val="24"/>
          <w:szCs w:val="24"/>
        </w:rPr>
        <w:t>考生未按规定</w:t>
      </w:r>
      <w:r>
        <w:rPr>
          <w:rFonts w:hint="eastAsia" w:cs="华文仿宋" w:asciiTheme="minorEastAsia" w:hAnsiTheme="minorEastAsia" w:eastAsiaTheme="minorEastAsia"/>
          <w:sz w:val="24"/>
          <w:szCs w:val="24"/>
        </w:rPr>
        <w:t>完成网报信息</w:t>
      </w:r>
      <w:r>
        <w:rPr>
          <w:rFonts w:cs="华文仿宋" w:asciiTheme="minorEastAsia" w:hAnsiTheme="minorEastAsia" w:eastAsiaTheme="minorEastAsia"/>
          <w:sz w:val="24"/>
          <w:szCs w:val="24"/>
        </w:rPr>
        <w:t>确认</w:t>
      </w:r>
      <w:r>
        <w:rPr>
          <w:rFonts w:hint="eastAsia" w:cs="华文仿宋" w:asciiTheme="minorEastAsia" w:hAnsiTheme="minorEastAsia" w:eastAsiaTheme="minorEastAsia"/>
          <w:sz w:val="24"/>
          <w:szCs w:val="24"/>
        </w:rPr>
        <w:t>或完成网报信息确认但未参加考试</w:t>
      </w:r>
      <w:r>
        <w:rPr>
          <w:rFonts w:cs="华文仿宋" w:asciiTheme="minorEastAsia" w:hAnsiTheme="minorEastAsia" w:eastAsiaTheme="minorEastAsia"/>
          <w:sz w:val="24"/>
          <w:szCs w:val="24"/>
        </w:rPr>
        <w:t>的，已支付的报名考试费不予退还。</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cs="华文仿宋" w:asciiTheme="minorEastAsia" w:hAnsiTheme="minorEastAsia" w:eastAsiaTheme="minorEastAsia"/>
          <w:sz w:val="24"/>
          <w:szCs w:val="24"/>
        </w:rPr>
      </w:pPr>
      <w:r>
        <w:rPr>
          <w:rFonts w:hint="eastAsia" w:cs="华文仿宋" w:asciiTheme="minorEastAsia" w:hAnsiTheme="minorEastAsia" w:eastAsiaTheme="minorEastAsia"/>
          <w:sz w:val="24"/>
          <w:szCs w:val="24"/>
        </w:rPr>
        <w:t xml:space="preserve">    4、网上报名支付请参看公告《四川省2021年硕士研究生招生报名网上支付说明》。  </w:t>
      </w: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hakuyoxingshu7000"/>
    <w:panose1 w:val="02010600040101010101"/>
    <w:charset w:val="86"/>
    <w:family w:val="auto"/>
    <w:pitch w:val="default"/>
    <w:sig w:usb0="00000000" w:usb1="00000000" w:usb2="00000010" w:usb3="00000000" w:csb0="0004009F"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4</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21C28"/>
    <w:rsid w:val="00026E5D"/>
    <w:rsid w:val="00030066"/>
    <w:rsid w:val="00032F40"/>
    <w:rsid w:val="00034966"/>
    <w:rsid w:val="0004730A"/>
    <w:rsid w:val="00052F79"/>
    <w:rsid w:val="00072280"/>
    <w:rsid w:val="00093D75"/>
    <w:rsid w:val="00097E8B"/>
    <w:rsid w:val="000B3D13"/>
    <w:rsid w:val="000C46C6"/>
    <w:rsid w:val="000D3CCD"/>
    <w:rsid w:val="00142C65"/>
    <w:rsid w:val="001563B3"/>
    <w:rsid w:val="00161D3C"/>
    <w:rsid w:val="0016223A"/>
    <w:rsid w:val="00166B2E"/>
    <w:rsid w:val="001838A3"/>
    <w:rsid w:val="0018546B"/>
    <w:rsid w:val="001972C3"/>
    <w:rsid w:val="001A11DC"/>
    <w:rsid w:val="001C1AA1"/>
    <w:rsid w:val="001E0ACE"/>
    <w:rsid w:val="002023B2"/>
    <w:rsid w:val="00250A67"/>
    <w:rsid w:val="00290CE2"/>
    <w:rsid w:val="002915A3"/>
    <w:rsid w:val="003545F5"/>
    <w:rsid w:val="0036581D"/>
    <w:rsid w:val="00367046"/>
    <w:rsid w:val="003E2FF7"/>
    <w:rsid w:val="004253CD"/>
    <w:rsid w:val="00437DCD"/>
    <w:rsid w:val="0046333D"/>
    <w:rsid w:val="004638B4"/>
    <w:rsid w:val="004C7F19"/>
    <w:rsid w:val="004E19BD"/>
    <w:rsid w:val="004E50CD"/>
    <w:rsid w:val="00513CA2"/>
    <w:rsid w:val="00524B9B"/>
    <w:rsid w:val="005522A3"/>
    <w:rsid w:val="005611AE"/>
    <w:rsid w:val="0056624D"/>
    <w:rsid w:val="0057235F"/>
    <w:rsid w:val="00576CBE"/>
    <w:rsid w:val="005B5F4E"/>
    <w:rsid w:val="00624284"/>
    <w:rsid w:val="00641C1D"/>
    <w:rsid w:val="00642E00"/>
    <w:rsid w:val="00683CE1"/>
    <w:rsid w:val="0068693C"/>
    <w:rsid w:val="006A62B3"/>
    <w:rsid w:val="006D0757"/>
    <w:rsid w:val="006D34E4"/>
    <w:rsid w:val="006D7BA8"/>
    <w:rsid w:val="00711E77"/>
    <w:rsid w:val="00715F4F"/>
    <w:rsid w:val="00721C28"/>
    <w:rsid w:val="0075765D"/>
    <w:rsid w:val="00772C11"/>
    <w:rsid w:val="00776E19"/>
    <w:rsid w:val="0078072B"/>
    <w:rsid w:val="007A3CA7"/>
    <w:rsid w:val="007A42C0"/>
    <w:rsid w:val="007E45DE"/>
    <w:rsid w:val="007E5DAA"/>
    <w:rsid w:val="007F28B5"/>
    <w:rsid w:val="007F2CA0"/>
    <w:rsid w:val="00800E65"/>
    <w:rsid w:val="00802BA7"/>
    <w:rsid w:val="00810355"/>
    <w:rsid w:val="00816566"/>
    <w:rsid w:val="00835759"/>
    <w:rsid w:val="00840AB0"/>
    <w:rsid w:val="00853E70"/>
    <w:rsid w:val="0088035E"/>
    <w:rsid w:val="008A2E57"/>
    <w:rsid w:val="008B230F"/>
    <w:rsid w:val="008B319D"/>
    <w:rsid w:val="008D41C1"/>
    <w:rsid w:val="008E590A"/>
    <w:rsid w:val="008F038C"/>
    <w:rsid w:val="008F5B94"/>
    <w:rsid w:val="009312B0"/>
    <w:rsid w:val="0093684E"/>
    <w:rsid w:val="009557FE"/>
    <w:rsid w:val="00974B1E"/>
    <w:rsid w:val="009845E7"/>
    <w:rsid w:val="009A2290"/>
    <w:rsid w:val="009B02C4"/>
    <w:rsid w:val="009C1002"/>
    <w:rsid w:val="009F1374"/>
    <w:rsid w:val="00A4036F"/>
    <w:rsid w:val="00A66083"/>
    <w:rsid w:val="00A824BA"/>
    <w:rsid w:val="00A82A73"/>
    <w:rsid w:val="00AB34EA"/>
    <w:rsid w:val="00AB71B0"/>
    <w:rsid w:val="00AC2A98"/>
    <w:rsid w:val="00AC4CD9"/>
    <w:rsid w:val="00AF09E1"/>
    <w:rsid w:val="00B23845"/>
    <w:rsid w:val="00B255C2"/>
    <w:rsid w:val="00B405DD"/>
    <w:rsid w:val="00B4075D"/>
    <w:rsid w:val="00B74ABC"/>
    <w:rsid w:val="00BA1078"/>
    <w:rsid w:val="00BD0465"/>
    <w:rsid w:val="00BD52CF"/>
    <w:rsid w:val="00BD6B2C"/>
    <w:rsid w:val="00BF29AB"/>
    <w:rsid w:val="00C0311F"/>
    <w:rsid w:val="00C6028E"/>
    <w:rsid w:val="00C66C91"/>
    <w:rsid w:val="00CB07B2"/>
    <w:rsid w:val="00CF723E"/>
    <w:rsid w:val="00D00858"/>
    <w:rsid w:val="00D00AF8"/>
    <w:rsid w:val="00D16414"/>
    <w:rsid w:val="00D279A0"/>
    <w:rsid w:val="00D32896"/>
    <w:rsid w:val="00D37126"/>
    <w:rsid w:val="00D51FFF"/>
    <w:rsid w:val="00D86469"/>
    <w:rsid w:val="00DA79C5"/>
    <w:rsid w:val="00DB2401"/>
    <w:rsid w:val="00DB4BFD"/>
    <w:rsid w:val="00DE4CBF"/>
    <w:rsid w:val="00DF0C00"/>
    <w:rsid w:val="00E02D3C"/>
    <w:rsid w:val="00E03121"/>
    <w:rsid w:val="00E06730"/>
    <w:rsid w:val="00E14B7D"/>
    <w:rsid w:val="00E81D99"/>
    <w:rsid w:val="00E96246"/>
    <w:rsid w:val="00EA189E"/>
    <w:rsid w:val="00EB050E"/>
    <w:rsid w:val="00EC7C78"/>
    <w:rsid w:val="00F7331B"/>
    <w:rsid w:val="00F81BB7"/>
    <w:rsid w:val="00F84823"/>
    <w:rsid w:val="00FA1A19"/>
    <w:rsid w:val="00FA1BDB"/>
    <w:rsid w:val="00FB768A"/>
    <w:rsid w:val="00FF4C1F"/>
    <w:rsid w:val="074A7B2F"/>
    <w:rsid w:val="07C73208"/>
    <w:rsid w:val="10C451FF"/>
    <w:rsid w:val="33FF0A47"/>
    <w:rsid w:val="366A4C87"/>
    <w:rsid w:val="58861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kern w:val="0"/>
      <w:sz w:val="18"/>
      <w:szCs w:val="18"/>
    </w:rPr>
  </w:style>
  <w:style w:type="paragraph" w:styleId="3">
    <w:name w:val="footer"/>
    <w:basedOn w:val="1"/>
    <w:link w:val="9"/>
    <w:unhideWhenUsed/>
    <w:qFormat/>
    <w:uiPriority w:val="99"/>
    <w:pPr>
      <w:tabs>
        <w:tab w:val="center" w:pos="4153"/>
        <w:tab w:val="right" w:pos="8306"/>
      </w:tabs>
      <w:snapToGrid w:val="0"/>
      <w:jc w:val="left"/>
    </w:pPr>
    <w:rPr>
      <w:kern w:val="0"/>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styleId="7">
    <w:name w:val="Hyperlink"/>
    <w:unhideWhenUsed/>
    <w:qFormat/>
    <w:uiPriority w:val="99"/>
    <w:rPr>
      <w:color w:val="0000FF"/>
      <w:u w:val="single"/>
    </w:rPr>
  </w:style>
  <w:style w:type="character" w:customStyle="1" w:styleId="8">
    <w:name w:val="页眉 Char"/>
    <w:link w:val="4"/>
    <w:qFormat/>
    <w:uiPriority w:val="99"/>
    <w:rPr>
      <w:rFonts w:ascii="Times New Roman" w:hAnsi="Times New Roman" w:eastAsia="宋体" w:cs="Times New Roman"/>
      <w:sz w:val="18"/>
      <w:szCs w:val="18"/>
    </w:rPr>
  </w:style>
  <w:style w:type="character" w:customStyle="1" w:styleId="9">
    <w:name w:val="页脚 Char"/>
    <w:link w:val="3"/>
    <w:qFormat/>
    <w:uiPriority w:val="99"/>
    <w:rPr>
      <w:rFonts w:ascii="Times New Roman" w:hAnsi="Times New Roman" w:eastAsia="宋体" w:cs="Times New Roman"/>
      <w:sz w:val="18"/>
      <w:szCs w:val="18"/>
    </w:rPr>
  </w:style>
  <w:style w:type="character" w:customStyle="1" w:styleId="10">
    <w:name w:val="批注框文本 Char"/>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460</Words>
  <Characters>2626</Characters>
  <Lines>21</Lines>
  <Paragraphs>6</Paragraphs>
  <TotalTime>173</TotalTime>
  <ScaleCrop>false</ScaleCrop>
  <LinksUpToDate>false</LinksUpToDate>
  <CharactersWithSpaces>3080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2020-09-17T03:15:00Z</dcterms:created>
  <dc:creator>lx</dc:creator>
  <cp:lastModifiedBy>v-max1200</cp:lastModifiedBy>
  <cp:lastPrinted>2019-09-18T08:06:00Z</cp:lastPrinted>
  <dcterms:modified xsi:type="dcterms:W3CDTF">2020-09-23T09:59:50Z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